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400"/>
        <w:gridCol w:w="2600"/>
        <w:gridCol w:w="5466"/>
      </w:tblGrid>
      <w:tr>
        <w:tc>
          <w:tcPr>
            <w:tcW w:type="dxa" w:w="2400"/>
            <w:tcBorders>
              <w:top w:val="none" w:color="FFFFFF" w:sz="0"/>
              <w:left w:val="none" w:color="FFFFFF" w:sz="0"/>
              <w:bottom w:val="none" w:color="FFFFFF" w:sz="0"/>
              <w:right w:val="none" w:color="FFFFFF" w:sz="0"/>
            </w:tcBorders>
            <w:shd w:fill="1F3A5F" w:color="auto" w:val="clear"/>
            <w:tcMar>
              <w:top w:type="dxa" w:w="100"/>
              <w:left w:type="dxa" w:w="160"/>
              <w:bottom w:type="dxa" w:w="100"/>
              <w:right w:type="dxa" w:w="160"/>
            </w:tcMar>
          </w:tcPr>
          <w:p>
            <w:pPr>
              <w:jc w:val="left"/>
            </w:pPr>
            <w:r>
              <w:rPr>
                <w:b/>
                <w:bCs/>
                <w:color w:val="FFFFFF"/>
                <w:sz w:val="22"/>
                <w:szCs w:val="22"/>
                <w:rFonts w:ascii="Arial" w:cs="Arial" w:eastAsia="Arial" w:hAnsi="Arial"/>
              </w:rPr>
              <w:t xml:space="preserve">7. SINIF</w:t>
            </w:r>
          </w:p>
        </w:tc>
        <w:tc>
          <w:tcPr>
            <w:tcW w:type="dxa" w:w="2600"/>
            <w:tcBorders>
              <w:top w:val="none" w:color="FFFFFF" w:sz="0"/>
              <w:left w:val="none" w:color="FFFFFF" w:sz="0"/>
              <w:bottom w:val="none" w:color="FFFFFF" w:sz="0"/>
              <w:right w:val="none" w:color="FFFFFF" w:sz="0"/>
            </w:tcBorders>
            <w:shd w:fill="E8EEF5" w:color="auto" w:val="clear"/>
            <w:tcMar>
              <w:top w:type="dxa" w:w="100"/>
              <w:left w:type="dxa" w:w="160"/>
              <w:bottom w:type="dxa" w:w="100"/>
              <w:right w:type="dxa" w:w="160"/>
            </w:tcMar>
          </w:tcPr>
          <w:p>
            <w:pPr>
              <w:jc w:val="center"/>
            </w:pPr>
            <w:r>
              <w:rPr>
                <w:b/>
                <w:bCs/>
                <w:color w:val="1F3A5F"/>
                <w:sz w:val="22"/>
                <w:szCs w:val="22"/>
                <w:rFonts w:ascii="Arial" w:cs="Arial" w:eastAsia="Arial" w:hAnsi="Arial"/>
              </w:rPr>
              <w:t xml:space="preserve">TÜRKÇE</w:t>
            </w:r>
          </w:p>
        </w:tc>
        <w:tc>
          <w:tcPr>
            <w:tcW w:type="dxa" w:w="5466"/>
            <w:tcBorders>
              <w:top w:val="none" w:color="FFFFFF" w:sz="0"/>
              <w:left w:val="none" w:color="FFFFFF" w:sz="0"/>
              <w:bottom w:val="none" w:color="FFFFFF" w:sz="0"/>
              <w:right w:val="none" w:color="FFFFFF" w:sz="0"/>
            </w:tcBorders>
            <w:shd w:fill="1F3A5F" w:color="auto" w:val="clear"/>
            <w:tcMar>
              <w:top w:type="dxa" w:w="100"/>
              <w:left w:type="dxa" w:w="160"/>
              <w:bottom w:type="dxa" w:w="100"/>
              <w:right w:type="dxa" w:w="160"/>
            </w:tcMar>
          </w:tcPr>
          <w:p>
            <w:pPr>
              <w:jc w:val="right"/>
            </w:pPr>
            <w:r>
              <w:rPr>
                <w:b/>
                <w:bCs/>
                <w:color w:val="FFFFFF"/>
                <w:sz w:val="22"/>
                <w:szCs w:val="22"/>
                <w:rFonts w:ascii="Arial" w:cs="Arial" w:eastAsia="Arial" w:hAnsi="Arial"/>
              </w:rPr>
              <w:t xml:space="preserve">1. DÖNEM 1. YAZILI · SENARYO 5</w:t>
            </w:r>
          </w:p>
        </w:tc>
      </w:tr>
    </w:tbl>
    <w:p>
      <w:pPr>
        <w:spacing w:after="60" w:before="0" w:line="276"/>
      </w:pPr>
      <w:r>
        <w:rPr>
          <w:sz w:val="21"/>
          <w:szCs w:val="21"/>
          <w:rFonts w:ascii="Arial" w:cs="Arial" w:eastAsia="Arial" w:hAnsi="Arial"/>
        </w:rPr>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200"/>
        <w:gridCol w:w="2633"/>
        <w:gridCol w:w="2633"/>
      </w:tblGrid>
      <w:tr>
        <w:tc>
          <w:tcPr>
            <w:tcW w:type="dxa" w:w="5200"/>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Adı Soyadı:</w:t>
            </w:r>
          </w:p>
        </w:tc>
        <w:tc>
          <w:tcPr>
            <w:tcW w:type="dxa" w:w="2633"/>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Sınıf / No:</w:t>
            </w:r>
          </w:p>
        </w:tc>
        <w:tc>
          <w:tcPr>
            <w:tcW w:type="dxa" w:w="2633"/>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Puan:</w:t>
            </w:r>
          </w:p>
        </w:tc>
      </w:tr>
    </w:tbl>
    <w:p>
      <w:pPr>
        <w:spacing w:after="160" w:before="100" w:line="276"/>
      </w:pPr>
      <w:r>
        <w:rPr>
          <w:i/>
          <w:iCs/>
          <w:color w:val="555555"/>
          <w:sz w:val="17"/>
          <w:szCs w:val="17"/>
          <w:rFonts w:ascii="Arial" w:cs="Arial" w:eastAsia="Arial" w:hAnsi="Arial"/>
        </w:rPr>
        <w:t xml:space="preserve">Bu deneme yazılısı, MEB'in 2026-2027 1. dönem ortak yazılı konu-soru dağılım tablosundaki 7. sınıf 5. senaryoya göre hazırlanmıştır. Sorular açık uçlu ve kısa cevaplıdır.</w:t>
      </w:r>
    </w:p>
    <w:p>
      <w:pPr>
        <w:keepNext/>
        <w:spacing w:after="60" w:before="0" w:line="276"/>
        <w:ind w:left="340" w:hanging="340"/>
        <w:jc w:val="both"/>
      </w:pPr>
      <w:r>
        <w:rPr>
          <w:b/>
          <w:bCs/>
          <w:sz w:val="21"/>
          <w:szCs w:val="21"/>
          <w:rFonts w:ascii="Arial" w:cs="Arial" w:eastAsia="Arial" w:hAnsi="Arial"/>
        </w:rPr>
        <w:t xml:space="preserve">1. </w:t>
      </w:r>
      <w:r>
        <w:rPr>
          <w:sz w:val="21"/>
          <w:szCs w:val="21"/>
          <w:rFonts w:ascii="Arial" w:cs="Arial" w:eastAsia="Arial" w:hAnsi="Arial"/>
        </w:rPr>
        <w:t xml:space="preserve">Deniz feneri bekçisi, fırtınalı gecelerde gözünü kırpmadan nöbet tutardı. Fenerin ışığı söndüğünde gemilerin kayalıklara çarpabileceğini bilir, bu sorumluluğu omuzlarında taşırdı. Yıllar sonra emekli olduğunda kasaba halkı ona minnettarlığını bir plaketle gösterdi.</w:t>
      </w:r>
    </w:p>
    <w:p>
      <w:pPr>
        <w:keepNext/>
        <w:spacing w:after="60" w:before="40" w:line="276"/>
        <w:ind w:left="340" w:hanging="0"/>
      </w:pPr>
      <w:r>
        <w:rPr>
          <w:b/>
          <w:bCs/>
          <w:sz w:val="21"/>
          <w:szCs w:val="21"/>
          <w:rFonts w:ascii="Arial" w:cs="Arial" w:eastAsia="Arial" w:hAnsi="Arial"/>
        </w:rPr>
        <w:t xml:space="preserve">Bu metinde geçen aşağıdaki kelime ve kelime gruplarının anlamlarını metnin bağlamından hareketle tahmin ederek yazınız.</w:t>
      </w:r>
    </w:p>
    <w:p>
      <w:pPr>
        <w:keepNext/>
        <w:spacing w:after="0" w:before="80" w:line="276"/>
        <w:ind w:left="340"/>
      </w:pPr>
      <w:r>
        <w:rPr>
          <w:b/>
          <w:bCs/>
          <w:sz w:val="21"/>
          <w:szCs w:val="21"/>
          <w:rFonts w:ascii="Arial" w:cs="Arial" w:eastAsia="Arial" w:hAnsi="Arial"/>
        </w:rPr>
        <w:t xml:space="preserve">gözünü kırpmadan:</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sorumluluğu omuzlarında taşımak:</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minnettarlık:</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2. </w:t>
      </w:r>
      <w:r>
        <w:rPr>
          <w:sz w:val="21"/>
          <w:szCs w:val="21"/>
          <w:rFonts w:ascii="Arial" w:cs="Arial" w:eastAsia="Arial" w:hAnsi="Arial"/>
        </w:rPr>
        <w:t xml:space="preserve">Okulumuzun bahçesine geçen ay bir hava ölçüm istasyonu kuruldu. Fen öğretmenimiz Nuri Bey, istasyonun sıcaklığı, nemi ve rüzgâr hızını her saat ölçtüğünü anlattı. Ölçümler okulun internet sitesinde yayımlanıyor. Biz de her sabah bu verileri inceleyip sınıf panosundaki hava durumu tablosunu dolduruyoruz.</w:t>
      </w:r>
    </w:p>
    <w:p>
      <w:pPr>
        <w:keepNext/>
        <w:spacing w:after="60" w:before="40" w:line="276"/>
        <w:ind w:left="340" w:hanging="0"/>
      </w:pPr>
      <w:r>
        <w:rPr>
          <w:b/>
          <w:bCs/>
          <w:sz w:val="21"/>
          <w:szCs w:val="21"/>
          <w:rFonts w:ascii="Arial" w:cs="Arial" w:eastAsia="Arial" w:hAnsi="Arial"/>
        </w:rPr>
        <w:t xml:space="preserve">Metne göre aşağıdaki soruları cevaplayınız.</w:t>
      </w:r>
    </w:p>
    <w:p>
      <w:pPr>
        <w:keepNext/>
        <w:spacing w:after="0" w:before="100" w:line="276"/>
        <w:ind w:left="340"/>
      </w:pPr>
      <w:r>
        <w:rPr>
          <w:b/>
          <w:bCs/>
          <w:sz w:val="21"/>
          <w:szCs w:val="21"/>
          <w:rFonts w:ascii="Arial" w:cs="Arial" w:eastAsia="Arial" w:hAnsi="Arial"/>
        </w:rPr>
        <w:t xml:space="preserve">a) Hava ölçüm istasyonu nereye ve ne zaman kuruldu?</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b) İstasyon neleri ölçmektedir?</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c) Öğrenciler ölçüm verileriyle ne yapıyor?</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3. </w:t>
      </w:r>
      <w:r>
        <w:rPr>
          <w:sz w:val="21"/>
          <w:szCs w:val="21"/>
          <w:rFonts w:ascii="Arial" w:cs="Arial" w:eastAsia="Arial" w:hAnsi="Arial"/>
        </w:rPr>
        <w:t xml:space="preserve">Yunus balıkları memeli hayvanlardır; yani yavrularını doğurur ve sütle beslerler. Suyun içinde yaşasalar da balıklar gibi solungaçla değil, akciğerle solunum yaparlar. Bu yüzden düzenli aralıklarla su yüzeyine çıkıp nefes almak zorundadırlar. Yunuslar, birbirleriyle ıslığa benzeyen seslerle iletişim kurar.</w:t>
      </w:r>
    </w:p>
    <w:p>
      <w:pPr>
        <w:keepNext/>
        <w:spacing w:after="60" w:before="40" w:line="276"/>
        <w:ind w:left="340" w:hanging="0"/>
      </w:pPr>
      <w:r>
        <w:rPr>
          <w:b/>
          <w:bCs/>
          <w:sz w:val="21"/>
          <w:szCs w:val="21"/>
          <w:rFonts w:ascii="Arial" w:cs="Arial" w:eastAsia="Arial" w:hAnsi="Arial"/>
        </w:rPr>
        <w:t xml:space="preserve">Metne göre aşağıdaki soruları cevaplayınız.</w:t>
      </w:r>
    </w:p>
    <w:p>
      <w:pPr>
        <w:keepNext/>
        <w:spacing w:after="0" w:before="100" w:line="276"/>
        <w:ind w:left="340"/>
      </w:pPr>
      <w:r>
        <w:rPr>
          <w:b/>
          <w:bCs/>
          <w:sz w:val="21"/>
          <w:szCs w:val="21"/>
          <w:rFonts w:ascii="Arial" w:cs="Arial" w:eastAsia="Arial" w:hAnsi="Arial"/>
        </w:rPr>
        <w:t xml:space="preserve">a) Yunuslar neden memeli hayvanlar arasında yer alır?</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b) Yunuslar neden su yüzeyine çıkmak zorundadır?</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c) Yunuslar birbirleriyle nasıl iletişim kurar?</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4. </w:t>
      </w:r>
      <w:r>
        <w:rPr>
          <w:sz w:val="21"/>
          <w:szCs w:val="21"/>
          <w:rFonts w:ascii="Arial" w:cs="Arial" w:eastAsia="Arial" w:hAnsi="Arial"/>
        </w:rPr>
        <w:t xml:space="preserve">Kardeşim odasını toplarken kitapları, oyuncakları ve kıyafetleri bir araya karıştırmıştı. Annem odaya girince "Bu ne karmakarışıklık!" dedi. Kardeşim de utanıp yerlere bakarak işini yarım yamalak bitirdi.</w:t>
      </w:r>
    </w:p>
    <w:p>
      <w:pPr>
        <w:keepNext/>
        <w:spacing w:after="60" w:before="40" w:line="276"/>
        <w:ind w:left="340" w:hanging="0"/>
      </w:pPr>
      <w:r>
        <w:rPr>
          <w:b/>
          <w:bCs/>
          <w:sz w:val="21"/>
          <w:szCs w:val="21"/>
          <w:rFonts w:ascii="Arial" w:cs="Arial" w:eastAsia="Arial" w:hAnsi="Arial"/>
        </w:rPr>
        <w:t xml:space="preserve">Metne göre aşağıdaki soruları cevaplayınız.</w:t>
      </w:r>
    </w:p>
    <w:p>
      <w:pPr>
        <w:keepNext/>
        <w:spacing w:after="0" w:before="100" w:line="276"/>
        <w:ind w:left="340"/>
      </w:pPr>
      <w:r>
        <w:rPr>
          <w:b/>
          <w:bCs/>
          <w:sz w:val="21"/>
          <w:szCs w:val="21"/>
          <w:rFonts w:ascii="Arial" w:cs="Arial" w:eastAsia="Arial" w:hAnsi="Arial"/>
        </w:rPr>
        <w:t xml:space="preserve">a) "Karmakarışıklık" kelimesinin anlamını yazınız.</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b) "Yerlere bakmak" söz grubunun metne kattığı anlamı yazınız.</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c) "Yarım yamalak" ikilemesinin anlamını yazınız.</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d) "Yarım yamalak" ikilemesini farklı bir cümlede kullanınız.</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40" w:line="276"/>
        <w:ind w:left="340" w:hanging="340"/>
      </w:pPr>
      <w:r>
        <w:rPr>
          <w:b/>
          <w:bCs/>
          <w:sz w:val="21"/>
          <w:szCs w:val="21"/>
          <w:rFonts w:ascii="Arial" w:cs="Arial" w:eastAsia="Arial" w:hAnsi="Arial"/>
        </w:rPr>
        <w:t xml:space="preserve">5. </w:t>
      </w:r>
      <w:r>
        <w:rPr>
          <w:b/>
          <w:bCs/>
          <w:sz w:val="21"/>
          <w:szCs w:val="21"/>
          <w:rFonts w:ascii="Arial" w:cs="Arial" w:eastAsia="Arial" w:hAnsi="Arial"/>
        </w:rPr>
        <w:t xml:space="preserve">"Geleceğin okulu" konulu, giriş, gelişme ve sonuç bölümlerinden oluşan en az üç paragraflık bir yazı yazınız. Yazınıza konuya uygun bir başlık koyunuz.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6. </w:t>
      </w:r>
      <w:r>
        <w:rPr>
          <w:sz w:val="21"/>
          <w:szCs w:val="21"/>
          <w:rFonts w:ascii="Arial" w:cs="Arial" w:eastAsia="Arial" w:hAnsi="Arial"/>
        </w:rPr>
        <w:t xml:space="preserve">can ile ben yarın sabah ankaradan trabzona gideceğiz yolculukta ne yapacağımızı planladık kitap okuyacağız müzik dinleyeceğiz ve manzarayı izleyeceğiz</w:t>
      </w:r>
    </w:p>
    <w:p>
      <w:pPr>
        <w:keepNext/>
        <w:spacing w:after="60" w:before="40" w:line="276"/>
        <w:ind w:left="340" w:hanging="0"/>
      </w:pPr>
      <w:r>
        <w:rPr>
          <w:b/>
          <w:bCs/>
          <w:sz w:val="21"/>
          <w:szCs w:val="21"/>
          <w:rFonts w:ascii="Arial" w:cs="Arial" w:eastAsia="Arial" w:hAnsi="Arial"/>
        </w:rPr>
        <w:t xml:space="preserve">Yukarıdaki metni yazım kurallarına ve noktalama işaretlerine uygun biçimde yeniden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80" w:before="120" w:line="276"/>
        <w:jc w:val="right"/>
      </w:pPr>
      <w:r>
        <w:rPr>
          <w:i/>
          <w:iCs/>
          <w:color w:val="1F3A5F"/>
          <w:sz w:val="21"/>
          <w:szCs w:val="21"/>
          <w:rFonts w:ascii="Arial" w:cs="Arial" w:eastAsia="Arial" w:hAnsi="Arial"/>
        </w:rPr>
        <w:t xml:space="preserve">Başarılar dilerim.</w:t>
      </w:r>
    </w:p>
    <w:sectPr>
      <w:footerReference w:type="default" r:id="rId6"/>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5B1" w:sz="4" w:space="4"/>
      </w:pBdr>
      <w:tabs>
        <w:tab w:val="right" w:pos="10466"/>
      </w:tabs>
    </w:pPr>
    <w:r>
      <w:rPr>
        <w:color w:val="666666"/>
        <w:sz w:val="16"/>
        <w:szCs w:val="16"/>
        <w:rFonts w:ascii="Arial" w:cs="Arial" w:eastAsia="Arial" w:hAnsi="Arial"/>
      </w:rPr>
      <w:t xml:space="preserve">Dr. Adem KUTLU · ademkutlu.com</w:t>
    </w:r>
    <w:r>
      <w:rPr>
        <w:color w:val="666666"/>
        <w:sz w:val="16"/>
        <w:szCs w:val="16"/>
        <w:rFonts w:ascii="Arial" w:cs="Arial" w:eastAsia="Arial" w:hAnsi="Arial"/>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1"/>
        <w:szCs w:val="21"/>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Sınıf Türkçe 1. Dönem 1. Yazılı SENARYO 5</dc:title>
  <dc:creator>Dr. Adem Kutlu</dc:creator>
  <cp:lastModifiedBy>Un-named</cp:lastModifiedBy>
  <cp:revision>1</cp:revision>
  <dcterms:created xsi:type="dcterms:W3CDTF">2026-10-06T22:38:50.934Z</dcterms:created>
  <dcterms:modified xsi:type="dcterms:W3CDTF">2026-10-06T22:38:50.934Z</dcterms:modified>
</cp:coreProperties>
</file>

<file path=docProps/custom.xml><?xml version="1.0" encoding="utf-8"?>
<Properties xmlns="http://schemas.openxmlformats.org/officeDocument/2006/custom-properties" xmlns:vt="http://schemas.openxmlformats.org/officeDocument/2006/docPropsVTypes"/>
</file>